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 xml:space="preserve">Provide a water level </w:t>
      </w:r>
      <w:r>
        <w:rPr>
          <w:rFonts w:ascii="Cambria" w:hAnsi="Cambria"/>
          <w:sz w:val="28"/>
          <w:szCs w:val="28"/>
          <w:rtl w:val="0"/>
          <w:lang w:val="en-US"/>
        </w:rPr>
        <w:t>monitoring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of the system.  The system shall use a sensor made up of at least </w:t>
      </w:r>
      <w:r>
        <w:rPr>
          <w:rFonts w:ascii="Cambria" w:hAnsi="Cambria"/>
          <w:sz w:val="28"/>
          <w:szCs w:val="28"/>
          <w:rtl w:val="0"/>
          <w:lang w:val="en-US"/>
        </w:rPr>
        <w:t>six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(1-initiates </w:t>
      </w:r>
      <w:r>
        <w:rPr>
          <w:rFonts w:ascii="Cambria" w:hAnsi="Cambria"/>
          <w:sz w:val="28"/>
          <w:szCs w:val="28"/>
          <w:rtl w:val="0"/>
          <w:lang w:val="en-US"/>
        </w:rPr>
        <w:t>0%</w:t>
      </w:r>
      <w:r>
        <w:rPr>
          <w:rFonts w:ascii="Cambria" w:hAnsi="Cambria"/>
          <w:sz w:val="28"/>
          <w:szCs w:val="28"/>
          <w:rtl w:val="0"/>
          <w:lang w:val="en-US"/>
        </w:rPr>
        <w:t>, 1-</w:t>
      </w:r>
      <w:r>
        <w:rPr>
          <w:rFonts w:ascii="Cambria" w:hAnsi="Cambria"/>
          <w:sz w:val="28"/>
          <w:szCs w:val="28"/>
          <w:rtl w:val="0"/>
          <w:lang w:val="en-US"/>
        </w:rPr>
        <w:t>indicates 20%</w:t>
      </w:r>
      <w:r>
        <w:rPr>
          <w:rFonts w:ascii="Cambria" w:hAnsi="Cambria"/>
          <w:sz w:val="28"/>
          <w:szCs w:val="28"/>
          <w:rtl w:val="0"/>
          <w:lang w:val="en-US"/>
        </w:rPr>
        <w:t>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>indicates 40%</w:t>
      </w:r>
      <w:r>
        <w:rPr>
          <w:rFonts w:ascii="Cambria" w:hAnsi="Cambria"/>
          <w:sz w:val="28"/>
          <w:szCs w:val="28"/>
          <w:rtl w:val="0"/>
          <w:lang w:val="en-US"/>
        </w:rPr>
        <w:t>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>indicates 60%</w:t>
      </w:r>
      <w:r>
        <w:rPr>
          <w:rFonts w:ascii="Cambria" w:hAnsi="Cambria"/>
          <w:sz w:val="28"/>
          <w:szCs w:val="28"/>
          <w:rtl w:val="0"/>
          <w:lang w:val="en-US"/>
        </w:rPr>
        <w:t>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>indicates 80%</w:t>
      </w:r>
      <w:r>
        <w:rPr>
          <w:rFonts w:ascii="Cambria" w:hAnsi="Cambria"/>
          <w:sz w:val="28"/>
          <w:szCs w:val="28"/>
          <w:rtl w:val="0"/>
          <w:lang w:val="en-US"/>
        </w:rPr>
        <w:t>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>indicates 100%</w:t>
      </w:r>
      <w:r>
        <w:rPr>
          <w:rFonts w:ascii="Cambria" w:hAnsi="Cambria"/>
          <w:sz w:val="28"/>
          <w:szCs w:val="28"/>
          <w:rtl w:val="0"/>
          <w:lang w:val="en-US"/>
        </w:rPr>
        <w:t>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).  The control panel shall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use </w:t>
      </w:r>
      <w:r>
        <w:rPr>
          <w:rFonts w:ascii="Cambria" w:hAnsi="Cambria"/>
          <w:sz w:val="28"/>
          <w:szCs w:val="28"/>
          <w:rtl w:val="0"/>
          <w:lang w:val="en-US"/>
        </w:rPr>
        <w:t>electrical contacts for control circuitry: (1-</w:t>
      </w:r>
      <w:r>
        <w:rPr>
          <w:rFonts w:ascii="Cambria" w:hAnsi="Cambria"/>
          <w:sz w:val="28"/>
          <w:szCs w:val="28"/>
          <w:rtl w:val="0"/>
          <w:lang w:val="en-US"/>
        </w:rPr>
        <w:t>0%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,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20%,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40%,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60%,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80%, </w:t>
      </w:r>
      <w:r>
        <w:rPr>
          <w:rFonts w:ascii="Cambria" w:hAnsi="Cambria"/>
          <w:sz w:val="28"/>
          <w:szCs w:val="28"/>
          <w:rtl w:val="0"/>
          <w:lang w:val="en-US"/>
        </w:rPr>
        <w:t>1-</w:t>
      </w:r>
      <w:r>
        <w:rPr>
          <w:rFonts w:ascii="Cambria" w:hAnsi="Cambria"/>
          <w:sz w:val="28"/>
          <w:szCs w:val="28"/>
          <w:rtl w:val="0"/>
          <w:lang w:val="en-US"/>
        </w:rPr>
        <w:t>100%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</w:t>
      </w:r>
      <w:r>
        <w:rPr>
          <w:rFonts w:ascii="Cambria" w:hAnsi="Cambria"/>
          <w:sz w:val="28"/>
          <w:szCs w:val="28"/>
          <w:rtl w:val="0"/>
          <w:lang w:val="nl-NL"/>
        </w:rPr>
        <w:t>LI Water Level Indicator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